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13B3" w14:textId="77777777" w:rsidR="00C80450" w:rsidRPr="008E5B04" w:rsidRDefault="00C80450" w:rsidP="00C80450">
      <w:pPr>
        <w:tabs>
          <w:tab w:val="left" w:pos="284"/>
          <w:tab w:val="left" w:pos="567"/>
          <w:tab w:val="left" w:pos="1418"/>
        </w:tabs>
        <w:jc w:val="center"/>
        <w:rPr>
          <w:rFonts w:ascii="Times New Roman" w:hAnsi="Times New Roman" w:cs="Times New Roman"/>
          <w:b/>
          <w:color w:val="538135"/>
          <w:sz w:val="32"/>
          <w:szCs w:val="32"/>
        </w:rPr>
      </w:pPr>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5D7069A3" wp14:editId="3C9169F5">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2869C55" w14:textId="77777777" w:rsidR="00C80450" w:rsidRPr="008E5B04" w:rsidRDefault="00C80450" w:rsidP="00C80450">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61284EB4" w14:textId="77777777" w:rsidR="00C80450" w:rsidRPr="008761D7" w:rsidRDefault="00C80450" w:rsidP="00C80450">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626049D2" w14:textId="77777777" w:rsidR="00C80450" w:rsidRPr="005B6B1B" w:rsidRDefault="00C80450" w:rsidP="00C80450">
      <w:pPr>
        <w:pBdr>
          <w:bottom w:val="single" w:sz="6" w:space="2" w:color="auto"/>
        </w:pBdr>
        <w:rPr>
          <w:b/>
          <w:color w:val="000000"/>
        </w:rPr>
      </w:pPr>
      <w:r w:rsidRPr="005B6B1B">
        <w:rPr>
          <w:b/>
          <w:color w:val="000000"/>
        </w:rPr>
        <w:t xml:space="preserve">   </w:t>
      </w:r>
      <w:r>
        <w:rPr>
          <w:b/>
          <w:color w:val="000000"/>
        </w:rPr>
        <w:t xml:space="preserve">                 </w:t>
      </w:r>
    </w:p>
    <w:p w14:paraId="22FCF5DA" w14:textId="77777777" w:rsidR="00C80450" w:rsidRDefault="00C80450" w:rsidP="00C80450">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r>
        <w:rPr>
          <w:b/>
          <w:color w:val="000000"/>
          <w:sz w:val="18"/>
          <w:szCs w:val="18"/>
        </w:rPr>
        <w:t xml:space="preserve">email:  </w:t>
      </w:r>
      <w:hyperlink r:id="rId6" w:history="1">
        <w:r w:rsidRPr="00793E06">
          <w:rPr>
            <w:rStyle w:val="Hyperlink"/>
            <w:b/>
            <w:sz w:val="18"/>
            <w:szCs w:val="18"/>
          </w:rPr>
          <w:t>clerk@ewhurstellensgreen-pc.gov.uk</w:t>
        </w:r>
      </w:hyperlink>
    </w:p>
    <w:p w14:paraId="1DB6B187" w14:textId="77777777" w:rsidR="00DD62D2" w:rsidRDefault="00DD62D2"/>
    <w:p w14:paraId="34AF99CC" w14:textId="53AD0FC7" w:rsidR="00C80450" w:rsidRDefault="00C80450" w:rsidP="00C80450">
      <w:pPr>
        <w:jc w:val="center"/>
        <w:rPr>
          <w:rFonts w:asciiTheme="minorHAnsi" w:hAnsiTheme="minorHAnsi" w:cstheme="minorHAnsi"/>
          <w:b/>
          <w:bCs/>
        </w:rPr>
      </w:pPr>
      <w:r w:rsidRPr="00C80450">
        <w:rPr>
          <w:rFonts w:asciiTheme="minorHAnsi" w:hAnsiTheme="minorHAnsi" w:cstheme="minorHAnsi"/>
          <w:b/>
          <w:bCs/>
        </w:rPr>
        <w:t xml:space="preserve">CIL </w:t>
      </w:r>
      <w:r w:rsidR="005124FC">
        <w:rPr>
          <w:rFonts w:asciiTheme="minorHAnsi" w:hAnsiTheme="minorHAnsi" w:cstheme="minorHAnsi"/>
          <w:b/>
          <w:bCs/>
        </w:rPr>
        <w:t>COMMITTEE MEETING</w:t>
      </w:r>
    </w:p>
    <w:p w14:paraId="76871319" w14:textId="43B59D68" w:rsidR="005124FC" w:rsidRPr="005124FC" w:rsidRDefault="005124FC" w:rsidP="00C80450">
      <w:pPr>
        <w:jc w:val="center"/>
        <w:rPr>
          <w:rFonts w:asciiTheme="minorHAnsi" w:hAnsiTheme="minorHAnsi" w:cstheme="minorHAnsi"/>
          <w:b/>
          <w:bCs/>
        </w:rPr>
      </w:pPr>
      <w:r>
        <w:rPr>
          <w:rFonts w:asciiTheme="minorHAnsi" w:hAnsiTheme="minorHAnsi" w:cstheme="minorHAnsi"/>
          <w:b/>
          <w:bCs/>
        </w:rPr>
        <w:t>At the EYSC, 4pm</w:t>
      </w:r>
    </w:p>
    <w:p w14:paraId="3EC96116" w14:textId="77777777" w:rsidR="00C80450" w:rsidRDefault="00C80450" w:rsidP="00C80450">
      <w:pPr>
        <w:jc w:val="center"/>
        <w:rPr>
          <w:rFonts w:asciiTheme="minorHAnsi" w:hAnsiTheme="minorHAnsi" w:cstheme="minorHAnsi"/>
          <w:b/>
          <w:bCs/>
        </w:rPr>
      </w:pPr>
    </w:p>
    <w:p w14:paraId="2D67C0D6" w14:textId="4606C394" w:rsidR="00C80450" w:rsidRDefault="005124FC" w:rsidP="00C80450">
      <w:pPr>
        <w:jc w:val="center"/>
        <w:rPr>
          <w:rFonts w:asciiTheme="minorHAnsi" w:hAnsiTheme="minorHAnsi" w:cstheme="minorHAnsi"/>
          <w:b/>
          <w:bCs/>
        </w:rPr>
      </w:pPr>
      <w:r>
        <w:rPr>
          <w:rFonts w:asciiTheme="minorHAnsi" w:hAnsiTheme="minorHAnsi" w:cstheme="minorHAnsi"/>
          <w:b/>
          <w:bCs/>
        </w:rPr>
        <w:t>Monday 27</w:t>
      </w:r>
      <w:r w:rsidRPr="005124FC">
        <w:rPr>
          <w:rFonts w:asciiTheme="minorHAnsi" w:hAnsiTheme="minorHAnsi" w:cstheme="minorHAnsi"/>
          <w:b/>
          <w:bCs/>
          <w:vertAlign w:val="superscript"/>
        </w:rPr>
        <w:t>th</w:t>
      </w:r>
      <w:r>
        <w:rPr>
          <w:rFonts w:asciiTheme="minorHAnsi" w:hAnsiTheme="minorHAnsi" w:cstheme="minorHAnsi"/>
          <w:b/>
          <w:bCs/>
        </w:rPr>
        <w:t xml:space="preserve"> January 2025</w:t>
      </w:r>
    </w:p>
    <w:p w14:paraId="0BD05012" w14:textId="77777777" w:rsidR="000B3BC1" w:rsidRDefault="000B3BC1" w:rsidP="00C80450">
      <w:pPr>
        <w:jc w:val="center"/>
        <w:rPr>
          <w:rFonts w:asciiTheme="minorHAnsi" w:hAnsiTheme="minorHAnsi" w:cstheme="minorHAnsi"/>
          <w:b/>
          <w:bCs/>
        </w:rPr>
      </w:pPr>
    </w:p>
    <w:p w14:paraId="790C78C5" w14:textId="41F95D96" w:rsidR="000B3BC1" w:rsidRDefault="000B3BC1" w:rsidP="000B3BC1">
      <w:pPr>
        <w:rPr>
          <w:rFonts w:asciiTheme="minorHAnsi" w:hAnsiTheme="minorHAnsi" w:cstheme="minorHAnsi"/>
        </w:rPr>
      </w:pPr>
      <w:r>
        <w:rPr>
          <w:rFonts w:asciiTheme="minorHAnsi" w:hAnsiTheme="minorHAnsi" w:cstheme="minorHAnsi"/>
          <w:b/>
          <w:bCs/>
        </w:rPr>
        <w:t>Present:</w:t>
      </w:r>
      <w:r>
        <w:rPr>
          <w:rFonts w:asciiTheme="minorHAnsi" w:hAnsiTheme="minorHAnsi" w:cstheme="minorHAnsi"/>
          <w:b/>
          <w:bCs/>
        </w:rPr>
        <w:tab/>
      </w:r>
      <w:r>
        <w:rPr>
          <w:rFonts w:asciiTheme="minorHAnsi" w:hAnsiTheme="minorHAnsi" w:cstheme="minorHAnsi"/>
        </w:rPr>
        <w:t>Cllr N Clowes (in the chair), Cllrs T Bloomfield, M Higgins</w:t>
      </w:r>
    </w:p>
    <w:p w14:paraId="6F3BE4BD" w14:textId="45CE7225" w:rsidR="000B3BC1" w:rsidRPr="000B3BC1" w:rsidRDefault="000B3BC1" w:rsidP="000B3BC1">
      <w:pPr>
        <w:rPr>
          <w:rFonts w:asciiTheme="minorHAnsi" w:hAnsiTheme="minorHAnsi" w:cstheme="minorHAnsi"/>
        </w:rPr>
      </w:pPr>
      <w:r>
        <w:rPr>
          <w:rFonts w:asciiTheme="minorHAnsi" w:hAnsiTheme="minorHAnsi" w:cstheme="minorHAnsi"/>
        </w:rPr>
        <w:t>In attendance:</w:t>
      </w:r>
      <w:r>
        <w:rPr>
          <w:rFonts w:asciiTheme="minorHAnsi" w:hAnsiTheme="minorHAnsi" w:cstheme="minorHAnsi"/>
        </w:rPr>
        <w:tab/>
        <w:t>The Clerk, Mrs J Cadman</w:t>
      </w:r>
    </w:p>
    <w:p w14:paraId="1FFB893D" w14:textId="77777777" w:rsidR="00C80450" w:rsidRDefault="00C80450" w:rsidP="00C80450">
      <w:pPr>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9497"/>
      </w:tblGrid>
      <w:tr w:rsidR="00C80450" w14:paraId="1AEC73B5" w14:textId="77777777" w:rsidTr="00C80450">
        <w:tc>
          <w:tcPr>
            <w:tcW w:w="704" w:type="dxa"/>
          </w:tcPr>
          <w:p w14:paraId="56E66789" w14:textId="2C92FD33" w:rsidR="00C80450" w:rsidRPr="00C80450" w:rsidRDefault="000B3BC1" w:rsidP="00C80450">
            <w:pPr>
              <w:rPr>
                <w:rFonts w:asciiTheme="minorHAnsi" w:hAnsiTheme="minorHAnsi" w:cstheme="minorHAnsi"/>
              </w:rPr>
            </w:pPr>
            <w:r>
              <w:rPr>
                <w:rFonts w:asciiTheme="minorHAnsi" w:hAnsiTheme="minorHAnsi" w:cstheme="minorHAnsi"/>
              </w:rPr>
              <w:t>01/25</w:t>
            </w:r>
          </w:p>
        </w:tc>
        <w:tc>
          <w:tcPr>
            <w:tcW w:w="9497" w:type="dxa"/>
          </w:tcPr>
          <w:p w14:paraId="44C3476E" w14:textId="74409B5A" w:rsidR="00C80450" w:rsidRPr="000B3BC1" w:rsidRDefault="00C80450" w:rsidP="00C80450">
            <w:pPr>
              <w:rPr>
                <w:rFonts w:asciiTheme="minorHAnsi" w:hAnsiTheme="minorHAnsi" w:cstheme="minorHAnsi"/>
              </w:rPr>
            </w:pPr>
            <w:r>
              <w:rPr>
                <w:rFonts w:asciiTheme="minorHAnsi" w:hAnsiTheme="minorHAnsi" w:cstheme="minorHAnsi"/>
                <w:b/>
                <w:bCs/>
              </w:rPr>
              <w:t>Apologies</w:t>
            </w:r>
            <w:r w:rsidR="000B3BC1">
              <w:rPr>
                <w:rFonts w:asciiTheme="minorHAnsi" w:hAnsiTheme="minorHAnsi" w:cstheme="minorHAnsi"/>
                <w:b/>
                <w:bCs/>
              </w:rPr>
              <w:t xml:space="preserve">:  </w:t>
            </w:r>
            <w:r w:rsidR="000B3BC1">
              <w:rPr>
                <w:rFonts w:asciiTheme="minorHAnsi" w:hAnsiTheme="minorHAnsi" w:cstheme="minorHAnsi"/>
              </w:rPr>
              <w:t>all members were present</w:t>
            </w:r>
          </w:p>
          <w:p w14:paraId="601EDC0B" w14:textId="3EAEECF5" w:rsidR="00C80450" w:rsidRPr="00C80450" w:rsidRDefault="00C80450" w:rsidP="00C80450">
            <w:pPr>
              <w:rPr>
                <w:rFonts w:asciiTheme="minorHAnsi" w:hAnsiTheme="minorHAnsi" w:cstheme="minorHAnsi"/>
                <w:b/>
                <w:bCs/>
              </w:rPr>
            </w:pPr>
          </w:p>
        </w:tc>
      </w:tr>
      <w:tr w:rsidR="00C80450" w14:paraId="54B96C38" w14:textId="77777777" w:rsidTr="00C80450">
        <w:tc>
          <w:tcPr>
            <w:tcW w:w="704" w:type="dxa"/>
          </w:tcPr>
          <w:p w14:paraId="7C1F94D5" w14:textId="2A42C532" w:rsidR="00C80450" w:rsidRPr="00C80450" w:rsidRDefault="000B3BC1" w:rsidP="00C80450">
            <w:pPr>
              <w:rPr>
                <w:rFonts w:asciiTheme="minorHAnsi" w:hAnsiTheme="minorHAnsi" w:cstheme="minorHAnsi"/>
              </w:rPr>
            </w:pPr>
            <w:r>
              <w:rPr>
                <w:rFonts w:asciiTheme="minorHAnsi" w:hAnsiTheme="minorHAnsi" w:cstheme="minorHAnsi"/>
              </w:rPr>
              <w:t>02/25</w:t>
            </w:r>
          </w:p>
        </w:tc>
        <w:tc>
          <w:tcPr>
            <w:tcW w:w="9497" w:type="dxa"/>
          </w:tcPr>
          <w:p w14:paraId="2B64CAF6" w14:textId="692A2306" w:rsidR="00C80450" w:rsidRDefault="00C80450" w:rsidP="00C80450">
            <w:pPr>
              <w:rPr>
                <w:rFonts w:asciiTheme="minorHAnsi" w:hAnsiTheme="minorHAnsi" w:cstheme="minorHAnsi"/>
              </w:rPr>
            </w:pPr>
            <w:r>
              <w:rPr>
                <w:rFonts w:asciiTheme="minorHAnsi" w:hAnsiTheme="minorHAnsi" w:cstheme="minorHAnsi"/>
                <w:b/>
                <w:bCs/>
              </w:rPr>
              <w:t xml:space="preserve">Notes from last meeting: </w:t>
            </w:r>
            <w:r w:rsidR="000B3BC1">
              <w:rPr>
                <w:rFonts w:asciiTheme="minorHAnsi" w:hAnsiTheme="minorHAnsi" w:cstheme="minorHAnsi"/>
              </w:rPr>
              <w:t>were agreed as a correct record of the meeting of the working group.</w:t>
            </w:r>
          </w:p>
          <w:p w14:paraId="629DA46A" w14:textId="6934882B" w:rsidR="00C80450" w:rsidRPr="00C80450" w:rsidRDefault="00C80450" w:rsidP="00C80450">
            <w:pPr>
              <w:rPr>
                <w:rFonts w:asciiTheme="minorHAnsi" w:hAnsiTheme="minorHAnsi" w:cstheme="minorHAnsi"/>
                <w:i/>
                <w:iCs/>
              </w:rPr>
            </w:pPr>
          </w:p>
        </w:tc>
      </w:tr>
      <w:tr w:rsidR="00C80450" w14:paraId="528450E7" w14:textId="77777777" w:rsidTr="00C80450">
        <w:tc>
          <w:tcPr>
            <w:tcW w:w="704" w:type="dxa"/>
          </w:tcPr>
          <w:p w14:paraId="5A8D3895" w14:textId="317641DE" w:rsidR="00C80450" w:rsidRPr="00C80450" w:rsidRDefault="000B3BC1" w:rsidP="00C80450">
            <w:pPr>
              <w:rPr>
                <w:rFonts w:asciiTheme="minorHAnsi" w:hAnsiTheme="minorHAnsi" w:cstheme="minorHAnsi"/>
              </w:rPr>
            </w:pPr>
            <w:r>
              <w:rPr>
                <w:rFonts w:asciiTheme="minorHAnsi" w:hAnsiTheme="minorHAnsi" w:cstheme="minorHAnsi"/>
              </w:rPr>
              <w:t>03/25</w:t>
            </w:r>
          </w:p>
        </w:tc>
        <w:tc>
          <w:tcPr>
            <w:tcW w:w="9497" w:type="dxa"/>
          </w:tcPr>
          <w:p w14:paraId="6C17A912" w14:textId="0C2A460A" w:rsidR="00C80450" w:rsidRDefault="00620DE9" w:rsidP="00C80450">
            <w:pPr>
              <w:rPr>
                <w:rFonts w:asciiTheme="minorHAnsi" w:hAnsiTheme="minorHAnsi" w:cstheme="minorHAnsi"/>
                <w:b/>
                <w:bCs/>
              </w:rPr>
            </w:pPr>
            <w:r>
              <w:rPr>
                <w:rFonts w:asciiTheme="minorHAnsi" w:hAnsiTheme="minorHAnsi" w:cstheme="minorHAnsi"/>
                <w:b/>
                <w:bCs/>
              </w:rPr>
              <w:t>Matters arising and outstanding actions</w:t>
            </w:r>
          </w:p>
          <w:p w14:paraId="7BF16AB6" w14:textId="487CFB15" w:rsidR="000B3BC1" w:rsidRDefault="000B3BC1" w:rsidP="00C80450">
            <w:pPr>
              <w:rPr>
                <w:rFonts w:asciiTheme="minorHAnsi" w:hAnsiTheme="minorHAnsi" w:cstheme="minorHAnsi"/>
              </w:rPr>
            </w:pPr>
            <w:r>
              <w:rPr>
                <w:rFonts w:asciiTheme="minorHAnsi" w:hAnsiTheme="minorHAnsi" w:cstheme="minorHAnsi"/>
                <w:i/>
                <w:iCs/>
              </w:rPr>
              <w:t xml:space="preserve">34/24: Recreation Ground:  </w:t>
            </w:r>
            <w:r>
              <w:rPr>
                <w:rFonts w:asciiTheme="minorHAnsi" w:hAnsiTheme="minorHAnsi" w:cstheme="minorHAnsi"/>
              </w:rPr>
              <w:t>Cllr T Bloomfield and the Clerk had met with Tidey and Webb at the recreation ground, who will produce a revised quotation to include lighting bollards at agreed intervals.</w:t>
            </w:r>
          </w:p>
          <w:p w14:paraId="41BD3FD9" w14:textId="5963F9E9" w:rsidR="000B3BC1" w:rsidRDefault="000B3BC1" w:rsidP="00C80450">
            <w:pPr>
              <w:rPr>
                <w:rFonts w:asciiTheme="minorHAnsi" w:hAnsiTheme="minorHAnsi" w:cstheme="minorHAnsi"/>
              </w:rPr>
            </w:pPr>
            <w:r>
              <w:rPr>
                <w:rFonts w:asciiTheme="minorHAnsi" w:hAnsiTheme="minorHAnsi" w:cstheme="minorHAnsi"/>
              </w:rPr>
              <w:t>The Clerk will then seek 2 other quotations.</w:t>
            </w:r>
          </w:p>
          <w:p w14:paraId="59B9A6A3" w14:textId="77777777" w:rsidR="000B3BC1" w:rsidRDefault="000B3BC1" w:rsidP="00C80450">
            <w:pPr>
              <w:rPr>
                <w:rFonts w:asciiTheme="minorHAnsi" w:hAnsiTheme="minorHAnsi" w:cstheme="minorHAnsi"/>
              </w:rPr>
            </w:pPr>
          </w:p>
          <w:p w14:paraId="5F382BF1" w14:textId="41DC7AFB" w:rsidR="000B3BC1" w:rsidRDefault="000B3BC1" w:rsidP="00C80450">
            <w:pPr>
              <w:rPr>
                <w:rFonts w:asciiTheme="minorHAnsi" w:hAnsiTheme="minorHAnsi" w:cstheme="minorHAnsi"/>
              </w:rPr>
            </w:pPr>
            <w:r>
              <w:rPr>
                <w:rFonts w:asciiTheme="minorHAnsi" w:hAnsiTheme="minorHAnsi" w:cstheme="minorHAnsi"/>
              </w:rPr>
              <w:t xml:space="preserve">34/24 </w:t>
            </w:r>
            <w:r>
              <w:rPr>
                <w:rFonts w:asciiTheme="minorHAnsi" w:hAnsiTheme="minorHAnsi" w:cstheme="minorHAnsi"/>
                <w:i/>
                <w:iCs/>
              </w:rPr>
              <w:t xml:space="preserve">Speed Cameras:  </w:t>
            </w:r>
            <w:r>
              <w:rPr>
                <w:rFonts w:asciiTheme="minorHAnsi" w:hAnsiTheme="minorHAnsi" w:cstheme="minorHAnsi"/>
              </w:rPr>
              <w:t>The Clerk will follow up the results of the experimental solar VAS scheme elsewhere in the county and will also ask SCC if the experiment could be repeated here, using our own funding.</w:t>
            </w:r>
          </w:p>
          <w:p w14:paraId="7E5164CB" w14:textId="77777777" w:rsidR="000B3BC1" w:rsidRDefault="000B3BC1" w:rsidP="00C80450">
            <w:pPr>
              <w:rPr>
                <w:rFonts w:asciiTheme="minorHAnsi" w:hAnsiTheme="minorHAnsi" w:cstheme="minorHAnsi"/>
              </w:rPr>
            </w:pPr>
          </w:p>
          <w:p w14:paraId="4CA01E82" w14:textId="152506FE" w:rsidR="000B3BC1" w:rsidRDefault="000B3BC1" w:rsidP="00C80450">
            <w:pPr>
              <w:rPr>
                <w:rFonts w:asciiTheme="minorHAnsi" w:hAnsiTheme="minorHAnsi" w:cstheme="minorHAnsi"/>
              </w:rPr>
            </w:pPr>
            <w:r>
              <w:rPr>
                <w:rFonts w:asciiTheme="minorHAnsi" w:hAnsiTheme="minorHAnsi" w:cstheme="minorHAnsi"/>
              </w:rPr>
              <w:t>34/24</w:t>
            </w:r>
            <w:r>
              <w:rPr>
                <w:rFonts w:asciiTheme="minorHAnsi" w:hAnsiTheme="minorHAnsi" w:cstheme="minorHAnsi"/>
                <w:i/>
                <w:iCs/>
              </w:rPr>
              <w:t xml:space="preserve"> new village hall:  </w:t>
            </w:r>
            <w:r>
              <w:rPr>
                <w:rFonts w:asciiTheme="minorHAnsi" w:hAnsiTheme="minorHAnsi" w:cstheme="minorHAnsi"/>
              </w:rPr>
              <w:t>the Clerk will follow up the request to SCC to assess the access, using the school car park as part of the access road.</w:t>
            </w:r>
          </w:p>
          <w:p w14:paraId="71F1C30E" w14:textId="77777777" w:rsidR="000B3BC1" w:rsidRDefault="000B3BC1" w:rsidP="00C80450">
            <w:pPr>
              <w:rPr>
                <w:rFonts w:asciiTheme="minorHAnsi" w:hAnsiTheme="minorHAnsi" w:cstheme="minorHAnsi"/>
              </w:rPr>
            </w:pPr>
          </w:p>
          <w:p w14:paraId="19E5C8BE" w14:textId="026EB3D4" w:rsidR="000B3BC1" w:rsidRDefault="000B3BC1" w:rsidP="00C80450">
            <w:pPr>
              <w:rPr>
                <w:rFonts w:asciiTheme="minorHAnsi" w:hAnsiTheme="minorHAnsi" w:cstheme="minorHAnsi"/>
              </w:rPr>
            </w:pPr>
            <w:r>
              <w:rPr>
                <w:rFonts w:asciiTheme="minorHAnsi" w:hAnsiTheme="minorHAnsi" w:cstheme="minorHAnsi"/>
              </w:rPr>
              <w:t xml:space="preserve">34/24 </w:t>
            </w:r>
            <w:r>
              <w:rPr>
                <w:rFonts w:asciiTheme="minorHAnsi" w:hAnsiTheme="minorHAnsi" w:cstheme="minorHAnsi"/>
                <w:i/>
                <w:iCs/>
              </w:rPr>
              <w:t xml:space="preserve">Cricket pavilion: </w:t>
            </w:r>
            <w:r>
              <w:rPr>
                <w:rFonts w:asciiTheme="minorHAnsi" w:hAnsiTheme="minorHAnsi" w:cstheme="minorHAnsi"/>
              </w:rPr>
              <w:t>the work has been completed and is much appreciated. Cllr Higgins advised that the cricket club are now pursuing other funding for refurbishments inside the Club.</w:t>
            </w:r>
          </w:p>
          <w:p w14:paraId="23F1B227" w14:textId="77777777" w:rsidR="00C22F30" w:rsidRDefault="00C22F30" w:rsidP="00C80450">
            <w:pPr>
              <w:rPr>
                <w:rFonts w:asciiTheme="minorHAnsi" w:hAnsiTheme="minorHAnsi" w:cstheme="minorHAnsi"/>
              </w:rPr>
            </w:pPr>
          </w:p>
          <w:p w14:paraId="28A74D22" w14:textId="745DE057" w:rsidR="00C22F30" w:rsidRPr="00C22F30" w:rsidRDefault="00C22F30" w:rsidP="00C80450">
            <w:pPr>
              <w:rPr>
                <w:rFonts w:asciiTheme="minorHAnsi" w:hAnsiTheme="minorHAnsi" w:cstheme="minorHAnsi"/>
              </w:rPr>
            </w:pPr>
            <w:r>
              <w:rPr>
                <w:rFonts w:asciiTheme="minorHAnsi" w:hAnsiTheme="minorHAnsi" w:cstheme="minorHAnsi"/>
                <w:i/>
                <w:iCs/>
              </w:rPr>
              <w:t xml:space="preserve">34/24: affordable housing seminar: </w:t>
            </w:r>
            <w:r>
              <w:rPr>
                <w:rFonts w:asciiTheme="minorHAnsi" w:hAnsiTheme="minorHAnsi" w:cstheme="minorHAnsi"/>
              </w:rPr>
              <w:t>the Clerk is seeking new dates.</w:t>
            </w:r>
          </w:p>
          <w:p w14:paraId="76C08391" w14:textId="6410B26A" w:rsidR="00620DE9" w:rsidRPr="00620DE9" w:rsidRDefault="00620DE9" w:rsidP="00C80450">
            <w:pPr>
              <w:rPr>
                <w:rFonts w:asciiTheme="minorHAnsi" w:hAnsiTheme="minorHAnsi" w:cstheme="minorHAnsi"/>
                <w:b/>
                <w:bCs/>
              </w:rPr>
            </w:pPr>
          </w:p>
        </w:tc>
      </w:tr>
      <w:tr w:rsidR="00C80450" w14:paraId="4E927DE0" w14:textId="77777777" w:rsidTr="00C80450">
        <w:tc>
          <w:tcPr>
            <w:tcW w:w="704" w:type="dxa"/>
          </w:tcPr>
          <w:p w14:paraId="21641C9A" w14:textId="4C70BAE4" w:rsidR="00C80450" w:rsidRDefault="00C22F30" w:rsidP="00C80450">
            <w:pPr>
              <w:rPr>
                <w:rFonts w:asciiTheme="minorHAnsi" w:hAnsiTheme="minorHAnsi" w:cstheme="minorHAnsi"/>
              </w:rPr>
            </w:pPr>
            <w:r>
              <w:rPr>
                <w:rFonts w:asciiTheme="minorHAnsi" w:hAnsiTheme="minorHAnsi" w:cstheme="minorHAnsi"/>
              </w:rPr>
              <w:t>04/25</w:t>
            </w:r>
          </w:p>
        </w:tc>
        <w:tc>
          <w:tcPr>
            <w:tcW w:w="9497" w:type="dxa"/>
          </w:tcPr>
          <w:p w14:paraId="06FEC286" w14:textId="66682DDD" w:rsidR="00620DE9" w:rsidRDefault="005124FC" w:rsidP="005124FC">
            <w:pPr>
              <w:rPr>
                <w:rFonts w:asciiTheme="minorHAnsi" w:hAnsiTheme="minorHAnsi" w:cstheme="minorHAnsi"/>
                <w:b/>
                <w:bCs/>
              </w:rPr>
            </w:pPr>
            <w:r>
              <w:rPr>
                <w:rFonts w:asciiTheme="minorHAnsi" w:hAnsiTheme="minorHAnsi" w:cstheme="minorHAnsi"/>
                <w:b/>
                <w:bCs/>
              </w:rPr>
              <w:t>Ellens Green Memorial Hall application</w:t>
            </w:r>
          </w:p>
          <w:p w14:paraId="2A2E05B3" w14:textId="1460A233" w:rsidR="00C22F30" w:rsidRDefault="00C22F30" w:rsidP="005124FC">
            <w:pPr>
              <w:rPr>
                <w:rFonts w:asciiTheme="minorHAnsi" w:hAnsiTheme="minorHAnsi" w:cstheme="minorHAnsi"/>
              </w:rPr>
            </w:pPr>
            <w:r>
              <w:rPr>
                <w:rFonts w:asciiTheme="minorHAnsi" w:hAnsiTheme="minorHAnsi" w:cstheme="minorHAnsi"/>
              </w:rPr>
              <w:t>The total cost of the project is £14,400 including VAT.  The Trustees are seeking funding of £13,200 with a 3</w:t>
            </w:r>
            <w:r w:rsidRPr="00C22F30">
              <w:rPr>
                <w:rFonts w:asciiTheme="minorHAnsi" w:hAnsiTheme="minorHAnsi" w:cstheme="minorHAnsi"/>
                <w:vertAlign w:val="superscript"/>
              </w:rPr>
              <w:t>rd</w:t>
            </w:r>
            <w:r>
              <w:rPr>
                <w:rFonts w:asciiTheme="minorHAnsi" w:hAnsiTheme="minorHAnsi" w:cstheme="minorHAnsi"/>
              </w:rPr>
              <w:t xml:space="preserve"> party contribution of £1,200.</w:t>
            </w:r>
          </w:p>
          <w:p w14:paraId="2CB7D980" w14:textId="77777777" w:rsidR="00C22F30" w:rsidRDefault="00C22F30" w:rsidP="005124FC">
            <w:pPr>
              <w:rPr>
                <w:rFonts w:asciiTheme="minorHAnsi" w:hAnsiTheme="minorHAnsi" w:cstheme="minorHAnsi"/>
              </w:rPr>
            </w:pPr>
          </w:p>
          <w:p w14:paraId="2EFE75A0" w14:textId="77777777" w:rsidR="00C22F30" w:rsidRDefault="00C22F30" w:rsidP="005124FC">
            <w:pPr>
              <w:rPr>
                <w:rFonts w:asciiTheme="minorHAnsi" w:hAnsiTheme="minorHAnsi" w:cstheme="minorHAnsi"/>
              </w:rPr>
            </w:pPr>
            <w:r>
              <w:rPr>
                <w:rFonts w:asciiTheme="minorHAnsi" w:hAnsiTheme="minorHAnsi" w:cstheme="minorHAnsi"/>
              </w:rPr>
              <w:t>Ellens Green is not affected by the demands put on Ewhurst by new developments and it is therefore harder to justify support using CIL funds.  However, it was noted that the hall is heavily used by parish residents for parties and meetings and it is reasonable to expect that this use has increased as a result of a larger population.</w:t>
            </w:r>
          </w:p>
          <w:p w14:paraId="7A408E38" w14:textId="77777777" w:rsidR="00C22F30" w:rsidRDefault="00C22F30" w:rsidP="005124FC">
            <w:pPr>
              <w:rPr>
                <w:rFonts w:asciiTheme="minorHAnsi" w:hAnsiTheme="minorHAnsi" w:cstheme="minorHAnsi"/>
              </w:rPr>
            </w:pPr>
          </w:p>
          <w:p w14:paraId="46B3F8A7" w14:textId="60519E2B" w:rsidR="00C22F30" w:rsidRPr="00C22F30" w:rsidRDefault="00C22F30" w:rsidP="005124FC">
            <w:pPr>
              <w:rPr>
                <w:rFonts w:asciiTheme="minorHAnsi" w:hAnsiTheme="minorHAnsi" w:cstheme="minorHAnsi"/>
              </w:rPr>
            </w:pPr>
            <w:r>
              <w:rPr>
                <w:rFonts w:asciiTheme="minorHAnsi" w:hAnsiTheme="minorHAnsi" w:cstheme="minorHAnsi"/>
              </w:rPr>
              <w:t xml:space="preserve"> It was agreed to offer a 50% grant to this project, at £7,200, subject to evidence that the remainder had been raised elsewhere. </w:t>
            </w:r>
          </w:p>
          <w:p w14:paraId="18AA0BC7" w14:textId="640C595E" w:rsidR="005124FC" w:rsidRPr="005124FC" w:rsidRDefault="005124FC" w:rsidP="005124FC">
            <w:pPr>
              <w:rPr>
                <w:rFonts w:asciiTheme="minorHAnsi" w:hAnsiTheme="minorHAnsi" w:cstheme="minorHAnsi"/>
                <w:i/>
                <w:iCs/>
              </w:rPr>
            </w:pPr>
          </w:p>
        </w:tc>
      </w:tr>
      <w:tr w:rsidR="00E54A2F" w14:paraId="247D6C98" w14:textId="77777777" w:rsidTr="00C80450">
        <w:tc>
          <w:tcPr>
            <w:tcW w:w="704" w:type="dxa"/>
          </w:tcPr>
          <w:p w14:paraId="3A06ED3A" w14:textId="704F842A" w:rsidR="00E54A2F" w:rsidRDefault="00C22F30" w:rsidP="00C80450">
            <w:pPr>
              <w:rPr>
                <w:rFonts w:asciiTheme="minorHAnsi" w:hAnsiTheme="minorHAnsi" w:cstheme="minorHAnsi"/>
              </w:rPr>
            </w:pPr>
            <w:r>
              <w:rPr>
                <w:rFonts w:asciiTheme="minorHAnsi" w:hAnsiTheme="minorHAnsi" w:cstheme="minorHAnsi"/>
              </w:rPr>
              <w:t>05/25</w:t>
            </w:r>
          </w:p>
        </w:tc>
        <w:tc>
          <w:tcPr>
            <w:tcW w:w="9497" w:type="dxa"/>
          </w:tcPr>
          <w:p w14:paraId="618EEF2E" w14:textId="7AE9F01E" w:rsidR="00E54A2F" w:rsidRDefault="004909E9" w:rsidP="00C80450">
            <w:pPr>
              <w:rPr>
                <w:rFonts w:asciiTheme="minorHAnsi" w:hAnsiTheme="minorHAnsi" w:cstheme="minorHAnsi"/>
                <w:b/>
                <w:bCs/>
              </w:rPr>
            </w:pPr>
            <w:r>
              <w:rPr>
                <w:rFonts w:asciiTheme="minorHAnsi" w:hAnsiTheme="minorHAnsi" w:cstheme="minorHAnsi"/>
                <w:b/>
                <w:bCs/>
              </w:rPr>
              <w:t>VAS:  next steps</w:t>
            </w:r>
          </w:p>
          <w:p w14:paraId="2ADDDDCB" w14:textId="73D83041" w:rsidR="00C22F30" w:rsidRPr="00C22F30" w:rsidRDefault="00C22F30" w:rsidP="00C80450">
            <w:pPr>
              <w:rPr>
                <w:rFonts w:asciiTheme="minorHAnsi" w:hAnsiTheme="minorHAnsi" w:cstheme="minorHAnsi"/>
              </w:rPr>
            </w:pPr>
            <w:r>
              <w:rPr>
                <w:rFonts w:asciiTheme="minorHAnsi" w:hAnsiTheme="minorHAnsi" w:cstheme="minorHAnsi"/>
              </w:rPr>
              <w:t>Dealt with under 03/25 above.</w:t>
            </w:r>
          </w:p>
          <w:p w14:paraId="36C7A7CE" w14:textId="5BA2A8E6" w:rsidR="00E54A2F" w:rsidRDefault="00E54A2F" w:rsidP="00C80450">
            <w:pPr>
              <w:rPr>
                <w:rFonts w:asciiTheme="minorHAnsi" w:hAnsiTheme="minorHAnsi" w:cstheme="minorHAnsi"/>
                <w:b/>
                <w:bCs/>
              </w:rPr>
            </w:pPr>
          </w:p>
        </w:tc>
      </w:tr>
      <w:tr w:rsidR="00117EA8" w14:paraId="4E88EB3B" w14:textId="77777777" w:rsidTr="00C80450">
        <w:tc>
          <w:tcPr>
            <w:tcW w:w="704" w:type="dxa"/>
          </w:tcPr>
          <w:p w14:paraId="7833B2E3" w14:textId="75B50EEC" w:rsidR="00117EA8" w:rsidRDefault="00117EA8" w:rsidP="00C80450">
            <w:pPr>
              <w:rPr>
                <w:rFonts w:asciiTheme="minorHAnsi" w:hAnsiTheme="minorHAnsi" w:cstheme="minorHAnsi"/>
              </w:rPr>
            </w:pPr>
            <w:r>
              <w:rPr>
                <w:rFonts w:asciiTheme="minorHAnsi" w:hAnsiTheme="minorHAnsi" w:cstheme="minorHAnsi"/>
              </w:rPr>
              <w:lastRenderedPageBreak/>
              <w:t>6</w:t>
            </w:r>
          </w:p>
        </w:tc>
        <w:tc>
          <w:tcPr>
            <w:tcW w:w="9497" w:type="dxa"/>
          </w:tcPr>
          <w:p w14:paraId="0B159733" w14:textId="0F1162B0" w:rsidR="00117EA8" w:rsidRDefault="00117EA8" w:rsidP="00C80450">
            <w:pPr>
              <w:rPr>
                <w:rFonts w:asciiTheme="minorHAnsi" w:hAnsiTheme="minorHAnsi" w:cstheme="minorHAnsi"/>
                <w:b/>
                <w:bCs/>
              </w:rPr>
            </w:pPr>
            <w:r>
              <w:rPr>
                <w:rFonts w:asciiTheme="minorHAnsi" w:hAnsiTheme="minorHAnsi" w:cstheme="minorHAnsi"/>
                <w:b/>
                <w:bCs/>
              </w:rPr>
              <w:t xml:space="preserve">EYSC kitchen </w:t>
            </w:r>
          </w:p>
          <w:p w14:paraId="0D378C26" w14:textId="4C5F6ACB" w:rsidR="00E56542" w:rsidRDefault="00E56542" w:rsidP="00C80450">
            <w:pPr>
              <w:rPr>
                <w:rFonts w:asciiTheme="minorHAnsi" w:hAnsiTheme="minorHAnsi" w:cstheme="minorHAnsi"/>
              </w:rPr>
            </w:pPr>
            <w:r>
              <w:rPr>
                <w:rFonts w:asciiTheme="minorHAnsi" w:hAnsiTheme="minorHAnsi" w:cstheme="minorHAnsi"/>
              </w:rPr>
              <w:t>The Clerk had met with Wren Kitchens and had obtained a design and quote from them.  The following actions were agreed:</w:t>
            </w:r>
          </w:p>
          <w:p w14:paraId="1D55CE8A" w14:textId="75250662" w:rsidR="00E56542" w:rsidRPr="00E56542" w:rsidRDefault="00E56542" w:rsidP="00E56542">
            <w:pPr>
              <w:pStyle w:val="ListParagraph"/>
              <w:numPr>
                <w:ilvl w:val="0"/>
                <w:numId w:val="1"/>
              </w:numPr>
              <w:rPr>
                <w:rFonts w:asciiTheme="minorHAnsi" w:hAnsiTheme="minorHAnsi" w:cstheme="minorHAnsi"/>
                <w:i/>
                <w:iCs/>
              </w:rPr>
            </w:pPr>
            <w:r>
              <w:rPr>
                <w:rFonts w:asciiTheme="minorHAnsi" w:hAnsiTheme="minorHAnsi" w:cstheme="minorHAnsi"/>
              </w:rPr>
              <w:t>The Clerk will seek detail on what is included in the broad brush quote</w:t>
            </w:r>
          </w:p>
          <w:p w14:paraId="64739518" w14:textId="24C30CD0" w:rsidR="00E56542" w:rsidRPr="00E56542" w:rsidRDefault="00E56542" w:rsidP="00E56542">
            <w:pPr>
              <w:pStyle w:val="ListParagraph"/>
              <w:numPr>
                <w:ilvl w:val="0"/>
                <w:numId w:val="1"/>
              </w:numPr>
              <w:rPr>
                <w:rFonts w:asciiTheme="minorHAnsi" w:hAnsiTheme="minorHAnsi" w:cstheme="minorHAnsi"/>
                <w:i/>
                <w:iCs/>
              </w:rPr>
            </w:pPr>
            <w:r>
              <w:rPr>
                <w:rFonts w:asciiTheme="minorHAnsi" w:hAnsiTheme="minorHAnsi" w:cstheme="minorHAnsi"/>
              </w:rPr>
              <w:t>Two further kitchen companies will be asked to quote, once this detail is received.</w:t>
            </w:r>
          </w:p>
          <w:p w14:paraId="4EE1F740" w14:textId="0E3ADAD4" w:rsidR="00E56542" w:rsidRPr="00E56542" w:rsidRDefault="00E56542" w:rsidP="00E56542">
            <w:pPr>
              <w:pStyle w:val="ListParagraph"/>
              <w:numPr>
                <w:ilvl w:val="0"/>
                <w:numId w:val="1"/>
              </w:numPr>
              <w:rPr>
                <w:rFonts w:asciiTheme="minorHAnsi" w:hAnsiTheme="minorHAnsi" w:cstheme="minorHAnsi"/>
                <w:i/>
                <w:iCs/>
              </w:rPr>
            </w:pPr>
            <w:r>
              <w:rPr>
                <w:rFonts w:asciiTheme="minorHAnsi" w:hAnsiTheme="minorHAnsi" w:cstheme="minorHAnsi"/>
              </w:rPr>
              <w:t>All companies will also be asked to quote for the village hall kitchen.</w:t>
            </w:r>
          </w:p>
          <w:p w14:paraId="5C32736E" w14:textId="2B8469B3" w:rsidR="00E56542" w:rsidRPr="00E56542" w:rsidRDefault="00E56542" w:rsidP="00E56542">
            <w:pPr>
              <w:pStyle w:val="ListParagraph"/>
              <w:numPr>
                <w:ilvl w:val="0"/>
                <w:numId w:val="1"/>
              </w:numPr>
              <w:rPr>
                <w:rFonts w:asciiTheme="minorHAnsi" w:hAnsiTheme="minorHAnsi" w:cstheme="minorHAnsi"/>
                <w:i/>
                <w:iCs/>
              </w:rPr>
            </w:pPr>
            <w:r>
              <w:rPr>
                <w:rFonts w:asciiTheme="minorHAnsi" w:hAnsiTheme="minorHAnsi" w:cstheme="minorHAnsi"/>
              </w:rPr>
              <w:t>to establish whether the figures quoted include or are net of VAT.</w:t>
            </w:r>
          </w:p>
          <w:p w14:paraId="7262ACB7" w14:textId="65B1D6C3" w:rsidR="00117EA8" w:rsidRPr="00117EA8" w:rsidRDefault="00117EA8" w:rsidP="00C80450">
            <w:pPr>
              <w:rPr>
                <w:rFonts w:asciiTheme="minorHAnsi" w:hAnsiTheme="minorHAnsi" w:cstheme="minorHAnsi"/>
                <w:i/>
                <w:iCs/>
              </w:rPr>
            </w:pPr>
          </w:p>
        </w:tc>
      </w:tr>
      <w:tr w:rsidR="00C80450" w14:paraId="0C6FDD78" w14:textId="77777777" w:rsidTr="00C80450">
        <w:tc>
          <w:tcPr>
            <w:tcW w:w="704" w:type="dxa"/>
          </w:tcPr>
          <w:p w14:paraId="6D08F535" w14:textId="427F8F97" w:rsidR="00C80450" w:rsidRDefault="00117EA8" w:rsidP="00C80450">
            <w:pPr>
              <w:rPr>
                <w:rFonts w:asciiTheme="minorHAnsi" w:hAnsiTheme="minorHAnsi" w:cstheme="minorHAnsi"/>
              </w:rPr>
            </w:pPr>
            <w:r>
              <w:rPr>
                <w:rFonts w:asciiTheme="minorHAnsi" w:hAnsiTheme="minorHAnsi" w:cstheme="minorHAnsi"/>
              </w:rPr>
              <w:t>7</w:t>
            </w:r>
          </w:p>
        </w:tc>
        <w:tc>
          <w:tcPr>
            <w:tcW w:w="9497" w:type="dxa"/>
          </w:tcPr>
          <w:p w14:paraId="46C4738F" w14:textId="77777777" w:rsidR="00C80450" w:rsidRDefault="00C80450" w:rsidP="00C80450">
            <w:pPr>
              <w:rPr>
                <w:rFonts w:asciiTheme="minorHAnsi" w:hAnsiTheme="minorHAnsi" w:cstheme="minorHAnsi"/>
                <w:b/>
                <w:bCs/>
              </w:rPr>
            </w:pPr>
            <w:r>
              <w:rPr>
                <w:rFonts w:asciiTheme="minorHAnsi" w:hAnsiTheme="minorHAnsi" w:cstheme="minorHAnsi"/>
                <w:b/>
                <w:bCs/>
              </w:rPr>
              <w:t>Any other matters</w:t>
            </w:r>
          </w:p>
          <w:p w14:paraId="1F7E449E" w14:textId="0661CF2C" w:rsidR="00E56542" w:rsidRPr="00E56542" w:rsidRDefault="00E56542" w:rsidP="00E56542">
            <w:pPr>
              <w:pStyle w:val="ListParagraph"/>
              <w:numPr>
                <w:ilvl w:val="0"/>
                <w:numId w:val="2"/>
              </w:numPr>
              <w:rPr>
                <w:rFonts w:asciiTheme="minorHAnsi" w:hAnsiTheme="minorHAnsi" w:cstheme="minorHAnsi"/>
                <w:b/>
                <w:bCs/>
              </w:rPr>
            </w:pPr>
            <w:r>
              <w:rPr>
                <w:rFonts w:asciiTheme="minorHAnsi" w:hAnsiTheme="minorHAnsi" w:cstheme="minorHAnsi"/>
                <w:i/>
                <w:iCs/>
              </w:rPr>
              <w:t xml:space="preserve">Tennis Courts:  </w:t>
            </w:r>
            <w:r>
              <w:rPr>
                <w:rFonts w:asciiTheme="minorHAnsi" w:hAnsiTheme="minorHAnsi" w:cstheme="minorHAnsi"/>
              </w:rPr>
              <w:t xml:space="preserve">Cllr T Bloomfield is to meet with the preferred contractor shortly and will obtain a quote for refurbishment of the courts and new nets.  The Clerk will then seek 2 further quotes.  </w:t>
            </w:r>
          </w:p>
          <w:p w14:paraId="0BB3D144" w14:textId="6C1A5AF2" w:rsidR="00C80450" w:rsidRPr="00C80450" w:rsidRDefault="00C80450" w:rsidP="00C80450">
            <w:pPr>
              <w:rPr>
                <w:rFonts w:asciiTheme="minorHAnsi" w:hAnsiTheme="minorHAnsi" w:cstheme="minorHAnsi"/>
                <w:b/>
                <w:bCs/>
              </w:rPr>
            </w:pPr>
          </w:p>
        </w:tc>
      </w:tr>
      <w:tr w:rsidR="00C80450" w14:paraId="181B77FA" w14:textId="77777777" w:rsidTr="00C80450">
        <w:tc>
          <w:tcPr>
            <w:tcW w:w="704" w:type="dxa"/>
          </w:tcPr>
          <w:p w14:paraId="2A9EA773" w14:textId="4D5FE8AA" w:rsidR="00C80450" w:rsidRDefault="00117EA8" w:rsidP="00C80450">
            <w:pPr>
              <w:rPr>
                <w:rFonts w:asciiTheme="minorHAnsi" w:hAnsiTheme="minorHAnsi" w:cstheme="minorHAnsi"/>
              </w:rPr>
            </w:pPr>
            <w:r>
              <w:rPr>
                <w:rFonts w:asciiTheme="minorHAnsi" w:hAnsiTheme="minorHAnsi" w:cstheme="minorHAnsi"/>
              </w:rPr>
              <w:t>8</w:t>
            </w:r>
          </w:p>
        </w:tc>
        <w:tc>
          <w:tcPr>
            <w:tcW w:w="9497" w:type="dxa"/>
          </w:tcPr>
          <w:p w14:paraId="238A9FA6" w14:textId="4289A264" w:rsidR="00C80450" w:rsidRPr="00E56542" w:rsidRDefault="00C80450" w:rsidP="00C80450">
            <w:pPr>
              <w:rPr>
                <w:rFonts w:asciiTheme="minorHAnsi" w:hAnsiTheme="minorHAnsi" w:cstheme="minorHAnsi"/>
              </w:rPr>
            </w:pPr>
            <w:r>
              <w:rPr>
                <w:rFonts w:asciiTheme="minorHAnsi" w:hAnsiTheme="minorHAnsi" w:cstheme="minorHAnsi"/>
                <w:b/>
                <w:bCs/>
              </w:rPr>
              <w:t>Date of next meeting</w:t>
            </w:r>
            <w:r w:rsidR="00E56542">
              <w:rPr>
                <w:rFonts w:asciiTheme="minorHAnsi" w:hAnsiTheme="minorHAnsi" w:cstheme="minorHAnsi"/>
                <w:b/>
                <w:bCs/>
              </w:rPr>
              <w:t xml:space="preserve">: </w:t>
            </w:r>
            <w:r w:rsidR="00E56542">
              <w:rPr>
                <w:rFonts w:asciiTheme="minorHAnsi" w:hAnsiTheme="minorHAnsi" w:cstheme="minorHAnsi"/>
              </w:rPr>
              <w:t>25</w:t>
            </w:r>
            <w:r w:rsidR="00E56542" w:rsidRPr="00E56542">
              <w:rPr>
                <w:rFonts w:asciiTheme="minorHAnsi" w:hAnsiTheme="minorHAnsi" w:cstheme="minorHAnsi"/>
                <w:vertAlign w:val="superscript"/>
              </w:rPr>
              <w:t>th</w:t>
            </w:r>
            <w:r w:rsidR="00E56542">
              <w:rPr>
                <w:rFonts w:asciiTheme="minorHAnsi" w:hAnsiTheme="minorHAnsi" w:cstheme="minorHAnsi"/>
              </w:rPr>
              <w:t xml:space="preserve"> February, 4pm, EYSC.</w:t>
            </w:r>
          </w:p>
        </w:tc>
      </w:tr>
    </w:tbl>
    <w:p w14:paraId="382AA5F2" w14:textId="77777777" w:rsidR="00C80450" w:rsidRPr="00C80450" w:rsidRDefault="00C80450" w:rsidP="00C80450">
      <w:pPr>
        <w:rPr>
          <w:rFonts w:asciiTheme="minorHAnsi" w:hAnsiTheme="minorHAnsi" w:cstheme="minorHAnsi"/>
          <w:b/>
          <w:bCs/>
        </w:rPr>
      </w:pPr>
    </w:p>
    <w:p w14:paraId="7E825C7E" w14:textId="77777777" w:rsidR="00C80450" w:rsidRPr="00C80450" w:rsidRDefault="00C80450" w:rsidP="00C80450">
      <w:pPr>
        <w:jc w:val="center"/>
        <w:rPr>
          <w:b/>
          <w:bCs/>
        </w:rPr>
      </w:pPr>
    </w:p>
    <w:sectPr w:rsidR="00C80450" w:rsidRPr="00C80450" w:rsidSect="00D27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5462"/>
    <w:multiLevelType w:val="hybridMultilevel"/>
    <w:tmpl w:val="611CE66A"/>
    <w:lvl w:ilvl="0" w:tplc="628E3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57B8E"/>
    <w:multiLevelType w:val="hybridMultilevel"/>
    <w:tmpl w:val="86E6B71E"/>
    <w:lvl w:ilvl="0" w:tplc="5EAA39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886980">
    <w:abstractNumId w:val="0"/>
  </w:num>
  <w:num w:numId="2" w16cid:durableId="169911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0"/>
    <w:rsid w:val="000B3BC1"/>
    <w:rsid w:val="00117EA8"/>
    <w:rsid w:val="004909E9"/>
    <w:rsid w:val="005124FC"/>
    <w:rsid w:val="00620DE9"/>
    <w:rsid w:val="00754171"/>
    <w:rsid w:val="00C22F30"/>
    <w:rsid w:val="00C80450"/>
    <w:rsid w:val="00D2721C"/>
    <w:rsid w:val="00D562C6"/>
    <w:rsid w:val="00DD62D2"/>
    <w:rsid w:val="00E016F4"/>
    <w:rsid w:val="00E54A2F"/>
    <w:rsid w:val="00E56542"/>
    <w:rsid w:val="00F00D4B"/>
    <w:rsid w:val="00F8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DF"/>
  <w15:chartTrackingRefBased/>
  <w15:docId w15:val="{451E9153-8C50-40BC-B4F5-9D44F686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0"/>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50"/>
    <w:rPr>
      <w:color w:val="0563C1" w:themeColor="hyperlink"/>
      <w:u w:val="single"/>
    </w:rPr>
  </w:style>
  <w:style w:type="table" w:styleId="TableGrid">
    <w:name w:val="Table Grid"/>
    <w:basedOn w:val="TableNormal"/>
    <w:uiPriority w:val="39"/>
    <w:rsid w:val="00C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D4B"/>
    <w:rPr>
      <w:color w:val="605E5C"/>
      <w:shd w:val="clear" w:color="auto" w:fill="E1DFDD"/>
    </w:rPr>
  </w:style>
  <w:style w:type="paragraph" w:styleId="ListParagraph">
    <w:name w:val="List Paragraph"/>
    <w:basedOn w:val="Normal"/>
    <w:uiPriority w:val="34"/>
    <w:qFormat/>
    <w:rsid w:val="00E56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50071">
      <w:bodyDiv w:val="1"/>
      <w:marLeft w:val="0"/>
      <w:marRight w:val="0"/>
      <w:marTop w:val="0"/>
      <w:marBottom w:val="0"/>
      <w:divBdr>
        <w:top w:val="none" w:sz="0" w:space="0" w:color="auto"/>
        <w:left w:val="none" w:sz="0" w:space="0" w:color="auto"/>
        <w:bottom w:val="none" w:sz="0" w:space="0" w:color="auto"/>
        <w:right w:val="none" w:sz="0" w:space="0" w:color="auto"/>
      </w:divBdr>
    </w:div>
    <w:div w:id="12750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4</cp:revision>
  <dcterms:created xsi:type="dcterms:W3CDTF">2025-01-27T20:21:00Z</dcterms:created>
  <dcterms:modified xsi:type="dcterms:W3CDTF">2025-01-27T20:39:00Z</dcterms:modified>
</cp:coreProperties>
</file>